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0DA" w:rsidRPr="00C600DA" w:rsidRDefault="00C600DA" w:rsidP="00C600DA">
      <w:pPr>
        <w:spacing w:after="0" w:line="240" w:lineRule="auto"/>
        <w:rPr>
          <w:rFonts w:ascii="Arial" w:hAnsi="Arial" w:cs="Arial"/>
          <w:sz w:val="24"/>
        </w:rPr>
      </w:pPr>
      <w:r w:rsidRPr="00C600DA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-222902</wp:posOffset>
            </wp:positionH>
            <wp:positionV relativeFrom="paragraph">
              <wp:posOffset>-531660</wp:posOffset>
            </wp:positionV>
            <wp:extent cx="6436425" cy="822471"/>
            <wp:effectExtent l="0" t="0" r="0" b="0"/>
            <wp:wrapNone/>
            <wp:docPr id="1" name="Obrázek 0" descr="Logo-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web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6333" cy="82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00DA" w:rsidRDefault="00C600DA" w:rsidP="00C600DA">
      <w:pPr>
        <w:spacing w:after="0" w:line="240" w:lineRule="auto"/>
        <w:rPr>
          <w:rFonts w:ascii="Arial" w:hAnsi="Arial" w:cs="Arial"/>
          <w:sz w:val="24"/>
        </w:rPr>
      </w:pPr>
    </w:p>
    <w:p w:rsidR="00F958E4" w:rsidRDefault="00F958E4" w:rsidP="00C600DA">
      <w:pPr>
        <w:spacing w:after="0" w:line="240" w:lineRule="auto"/>
        <w:rPr>
          <w:rFonts w:ascii="Arial" w:hAnsi="Arial" w:cs="Arial"/>
          <w:sz w:val="24"/>
        </w:rPr>
      </w:pPr>
    </w:p>
    <w:p w:rsidR="00F958E4" w:rsidRDefault="00F958E4" w:rsidP="00C600DA">
      <w:pPr>
        <w:spacing w:after="0" w:line="240" w:lineRule="auto"/>
        <w:rPr>
          <w:rFonts w:ascii="Arial" w:hAnsi="Arial" w:cs="Arial"/>
          <w:sz w:val="24"/>
        </w:rPr>
      </w:pPr>
    </w:p>
    <w:p w:rsidR="00C600DA" w:rsidRPr="00C600DA" w:rsidRDefault="00C600DA" w:rsidP="00C600DA">
      <w:pPr>
        <w:spacing w:after="0" w:line="240" w:lineRule="auto"/>
        <w:rPr>
          <w:rFonts w:ascii="Arial" w:hAnsi="Arial" w:cs="Arial"/>
          <w:sz w:val="24"/>
        </w:rPr>
      </w:pPr>
      <w:r w:rsidRPr="00C600DA">
        <w:rPr>
          <w:rFonts w:ascii="Arial" w:hAnsi="Arial" w:cs="Arial"/>
          <w:sz w:val="24"/>
        </w:rPr>
        <w:t>Vážení občania,</w:t>
      </w:r>
    </w:p>
    <w:p w:rsidR="00C600DA" w:rsidRDefault="00C600DA" w:rsidP="00F7458F">
      <w:pPr>
        <w:spacing w:after="0" w:line="240" w:lineRule="auto"/>
        <w:jc w:val="both"/>
        <w:rPr>
          <w:rFonts w:ascii="Arial" w:hAnsi="Arial" w:cs="Arial"/>
          <w:sz w:val="24"/>
        </w:rPr>
      </w:pPr>
      <w:r w:rsidRPr="00C600DA">
        <w:rPr>
          <w:rFonts w:ascii="Arial" w:hAnsi="Arial" w:cs="Arial"/>
          <w:sz w:val="24"/>
        </w:rPr>
        <w:t>ozn</w:t>
      </w:r>
      <w:r w:rsidR="00F7458F">
        <w:rPr>
          <w:rFonts w:ascii="Arial" w:hAnsi="Arial" w:cs="Arial"/>
          <w:sz w:val="24"/>
        </w:rPr>
        <w:t xml:space="preserve">amujeme Vám, že </w:t>
      </w:r>
      <w:r w:rsidR="00350A5F">
        <w:rPr>
          <w:rFonts w:ascii="Arial" w:hAnsi="Arial" w:cs="Arial"/>
          <w:sz w:val="24"/>
        </w:rPr>
        <w:t>Združenie obcí mestskej oblasti Trnava</w:t>
      </w:r>
      <w:r w:rsidR="00F7458F">
        <w:rPr>
          <w:rFonts w:ascii="Arial" w:hAnsi="Arial" w:cs="Arial"/>
          <w:sz w:val="24"/>
        </w:rPr>
        <w:t xml:space="preserve"> dňa 2</w:t>
      </w:r>
      <w:r w:rsidR="00350A5F">
        <w:rPr>
          <w:rFonts w:ascii="Arial" w:hAnsi="Arial" w:cs="Arial"/>
          <w:sz w:val="24"/>
        </w:rPr>
        <w:t>6</w:t>
      </w:r>
      <w:r w:rsidRPr="00C600DA">
        <w:rPr>
          <w:rFonts w:ascii="Arial" w:hAnsi="Arial" w:cs="Arial"/>
          <w:sz w:val="24"/>
        </w:rPr>
        <w:t>. 10. 2018 zahájil</w:t>
      </w:r>
      <w:r w:rsidR="008D7381">
        <w:rPr>
          <w:rFonts w:ascii="Arial" w:hAnsi="Arial" w:cs="Arial"/>
          <w:sz w:val="24"/>
        </w:rPr>
        <w:t>o</w:t>
      </w:r>
      <w:bookmarkStart w:id="0" w:name="_GoBack"/>
      <w:bookmarkEnd w:id="0"/>
      <w:r w:rsidRPr="00C600DA">
        <w:rPr>
          <w:rFonts w:ascii="Arial" w:hAnsi="Arial" w:cs="Arial"/>
          <w:sz w:val="24"/>
        </w:rPr>
        <w:t xml:space="preserve"> realizáciu projektu s názvom</w:t>
      </w:r>
      <w:r>
        <w:rPr>
          <w:rFonts w:ascii="Arial" w:hAnsi="Arial" w:cs="Arial"/>
          <w:b/>
          <w:sz w:val="24"/>
        </w:rPr>
        <w:t xml:space="preserve"> </w:t>
      </w:r>
      <w:r w:rsidR="00350A5F">
        <w:rPr>
          <w:rFonts w:ascii="Arial" w:hAnsi="Arial" w:cs="Arial"/>
          <w:b/>
          <w:sz w:val="24"/>
        </w:rPr>
        <w:t xml:space="preserve">Obstaranie </w:t>
      </w:r>
      <w:proofErr w:type="spellStart"/>
      <w:r w:rsidR="00350A5F">
        <w:rPr>
          <w:rFonts w:ascii="Arial" w:hAnsi="Arial" w:cs="Arial"/>
          <w:b/>
          <w:sz w:val="24"/>
        </w:rPr>
        <w:t>kompostérov</w:t>
      </w:r>
      <w:proofErr w:type="spellEnd"/>
      <w:r w:rsidR="00350A5F">
        <w:rPr>
          <w:rFonts w:ascii="Arial" w:hAnsi="Arial" w:cs="Arial"/>
          <w:b/>
          <w:sz w:val="24"/>
        </w:rPr>
        <w:t xml:space="preserve"> pre obyvateľov menších obcí spadajúcich do MFO Trnava</w:t>
      </w:r>
      <w:r>
        <w:rPr>
          <w:rFonts w:ascii="Arial" w:hAnsi="Arial" w:cs="Arial"/>
          <w:sz w:val="24"/>
        </w:rPr>
        <w:t>, ktorého realizáciu finančne podporil:</w:t>
      </w:r>
    </w:p>
    <w:p w:rsidR="00C600DA" w:rsidRDefault="00C600DA" w:rsidP="00350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caps/>
          <w:sz w:val="24"/>
        </w:rPr>
      </w:pPr>
      <w:r w:rsidRPr="00C600DA">
        <w:rPr>
          <w:rFonts w:ascii="Arial" w:hAnsi="Arial" w:cs="Arial"/>
          <w:caps/>
          <w:sz w:val="24"/>
        </w:rPr>
        <w:t>Operačný program kvalita životného prostredia</w:t>
      </w:r>
    </w:p>
    <w:p w:rsidR="00C600DA" w:rsidRDefault="00C600DA" w:rsidP="00C600DA">
      <w:pPr>
        <w:spacing w:after="0" w:line="240" w:lineRule="auto"/>
        <w:rPr>
          <w:rFonts w:ascii="Arial" w:hAnsi="Arial" w:cs="Arial"/>
          <w:caps/>
          <w:sz w:val="24"/>
        </w:rPr>
      </w:pPr>
    </w:p>
    <w:p w:rsidR="005F4590" w:rsidRDefault="005F4590" w:rsidP="00C600DA">
      <w:pPr>
        <w:spacing w:after="0" w:line="240" w:lineRule="auto"/>
        <w:rPr>
          <w:rFonts w:ascii="Arial" w:hAnsi="Arial" w:cs="Arial"/>
          <w:sz w:val="24"/>
        </w:rPr>
      </w:pPr>
      <w:r w:rsidRPr="00350A5F">
        <w:rPr>
          <w:rFonts w:ascii="Arial" w:hAnsi="Arial" w:cs="Arial"/>
          <w:b/>
          <w:sz w:val="24"/>
        </w:rPr>
        <w:t>Nositeľ projektu:</w:t>
      </w:r>
      <w:r w:rsidR="00350A5F">
        <w:rPr>
          <w:rFonts w:ascii="Arial" w:hAnsi="Arial" w:cs="Arial"/>
          <w:sz w:val="24"/>
        </w:rPr>
        <w:t xml:space="preserve"> Združenie obcí mestskej oblasti Trnava</w:t>
      </w:r>
    </w:p>
    <w:p w:rsidR="00C600DA" w:rsidRDefault="00C600DA" w:rsidP="00C600DA">
      <w:pPr>
        <w:spacing w:after="0" w:line="240" w:lineRule="auto"/>
        <w:rPr>
          <w:rFonts w:ascii="Arial" w:hAnsi="Arial" w:cs="Arial"/>
          <w:sz w:val="24"/>
        </w:rPr>
      </w:pPr>
      <w:r w:rsidRPr="00350A5F">
        <w:rPr>
          <w:rFonts w:ascii="Arial" w:hAnsi="Arial" w:cs="Arial"/>
          <w:b/>
          <w:sz w:val="24"/>
        </w:rPr>
        <w:t>Celková výška oprávnených výdavkov projektu:</w:t>
      </w:r>
      <w:r>
        <w:rPr>
          <w:rFonts w:ascii="Arial" w:hAnsi="Arial" w:cs="Arial"/>
          <w:sz w:val="24"/>
        </w:rPr>
        <w:tab/>
        <w:t>1</w:t>
      </w:r>
      <w:r w:rsidR="00350A5F">
        <w:rPr>
          <w:rFonts w:ascii="Arial" w:hAnsi="Arial" w:cs="Arial"/>
          <w:sz w:val="24"/>
        </w:rPr>
        <w:t>47 252</w:t>
      </w:r>
      <w:r>
        <w:rPr>
          <w:rFonts w:ascii="Arial" w:hAnsi="Arial" w:cs="Arial"/>
          <w:sz w:val="24"/>
        </w:rPr>
        <w:t>,00 EUR</w:t>
      </w:r>
    </w:p>
    <w:p w:rsidR="00C600DA" w:rsidRDefault="00C600DA" w:rsidP="00C600DA">
      <w:pPr>
        <w:spacing w:after="0" w:line="240" w:lineRule="auto"/>
        <w:rPr>
          <w:rFonts w:ascii="Arial" w:hAnsi="Arial" w:cs="Arial"/>
          <w:sz w:val="24"/>
        </w:rPr>
      </w:pPr>
      <w:r w:rsidRPr="00350A5F">
        <w:rPr>
          <w:rFonts w:ascii="Arial" w:hAnsi="Arial" w:cs="Arial"/>
          <w:b/>
          <w:sz w:val="24"/>
        </w:rPr>
        <w:t>Výška nenávratného finančného príspevku:</w:t>
      </w:r>
      <w:r>
        <w:rPr>
          <w:rFonts w:ascii="Arial" w:hAnsi="Arial" w:cs="Arial"/>
          <w:sz w:val="24"/>
        </w:rPr>
        <w:tab/>
      </w:r>
      <w:r w:rsidRPr="00C600DA">
        <w:rPr>
          <w:rFonts w:ascii="Arial" w:hAnsi="Arial" w:cs="Arial"/>
          <w:sz w:val="24"/>
        </w:rPr>
        <w:t>1</w:t>
      </w:r>
      <w:r w:rsidR="00350A5F">
        <w:rPr>
          <w:rFonts w:ascii="Arial" w:hAnsi="Arial" w:cs="Arial"/>
          <w:sz w:val="24"/>
        </w:rPr>
        <w:t>39 889,40</w:t>
      </w:r>
      <w:r>
        <w:rPr>
          <w:rFonts w:ascii="Arial" w:hAnsi="Arial" w:cs="Arial"/>
          <w:sz w:val="24"/>
        </w:rPr>
        <w:t xml:space="preserve"> EUR</w:t>
      </w:r>
    </w:p>
    <w:p w:rsidR="00C600DA" w:rsidRDefault="00C600DA" w:rsidP="00C600DA">
      <w:pPr>
        <w:spacing w:after="0" w:line="240" w:lineRule="auto"/>
        <w:rPr>
          <w:rFonts w:ascii="Arial" w:hAnsi="Arial" w:cs="Arial"/>
          <w:sz w:val="24"/>
        </w:rPr>
      </w:pPr>
      <w:r w:rsidRPr="00350A5F">
        <w:rPr>
          <w:rFonts w:ascii="Arial" w:hAnsi="Arial" w:cs="Arial"/>
          <w:b/>
          <w:sz w:val="24"/>
        </w:rPr>
        <w:t>Výška spolufinancovania z vlastných zdrojov:</w:t>
      </w:r>
      <w:r w:rsidR="00350A5F">
        <w:rPr>
          <w:rFonts w:ascii="Arial" w:hAnsi="Arial" w:cs="Arial"/>
          <w:b/>
          <w:sz w:val="24"/>
        </w:rPr>
        <w:t xml:space="preserve">           </w:t>
      </w:r>
      <w:r w:rsidR="00350A5F">
        <w:rPr>
          <w:rFonts w:ascii="Arial" w:hAnsi="Arial" w:cs="Arial"/>
          <w:sz w:val="24"/>
        </w:rPr>
        <w:t>7 362,60</w:t>
      </w:r>
      <w:r>
        <w:rPr>
          <w:rFonts w:ascii="Arial" w:hAnsi="Arial" w:cs="Arial"/>
          <w:sz w:val="24"/>
        </w:rPr>
        <w:t xml:space="preserve"> EUR</w:t>
      </w:r>
    </w:p>
    <w:p w:rsidR="00C600DA" w:rsidRPr="00C600DA" w:rsidRDefault="00C600DA" w:rsidP="00C600DA">
      <w:pPr>
        <w:spacing w:after="0" w:line="240" w:lineRule="auto"/>
        <w:rPr>
          <w:rFonts w:ascii="Arial" w:hAnsi="Arial" w:cs="Arial"/>
          <w:sz w:val="24"/>
        </w:rPr>
      </w:pPr>
    </w:p>
    <w:p w:rsidR="00C600DA" w:rsidRPr="00C600DA" w:rsidRDefault="00C600DA" w:rsidP="00C600D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Opis projektu</w:t>
      </w:r>
    </w:p>
    <w:p w:rsidR="00350A5F" w:rsidRPr="00350A5F" w:rsidRDefault="00350A5F" w:rsidP="00F958E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50A5F">
        <w:rPr>
          <w:rFonts w:ascii="Arial" w:eastAsia="Times New Roman" w:hAnsi="Arial" w:cs="Arial"/>
          <w:color w:val="000000"/>
          <w:sz w:val="24"/>
          <w:szCs w:val="24"/>
        </w:rPr>
        <w:t>Projekt je v súlade s Operačným programom Kvalita životného prostredia s prioritnou osou 1 - Udržateľné využívanie prírodných zdrojov prostredníctvom rozvoja environmentálnej infraštruktúry.</w:t>
      </w:r>
    </w:p>
    <w:p w:rsidR="00350A5F" w:rsidRPr="00350A5F" w:rsidRDefault="00350A5F" w:rsidP="00F958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50A5F">
        <w:rPr>
          <w:rFonts w:ascii="Arial" w:eastAsia="Times New Roman" w:hAnsi="Arial" w:cs="Arial"/>
          <w:color w:val="000000"/>
          <w:sz w:val="24"/>
          <w:szCs w:val="24"/>
        </w:rPr>
        <w:t xml:space="preserve">Hlavným a tiež celkovým cieľom je zvýšiť mieru zhodnocovania odpadov so zameraním na ich prípravu, na opätovné použitie a recykláciu a na podporu predchádzania vzniku odpadov v štyroch obciach Združenia obcí mestskej oblasti Trnava (ZOMOT). Po zistení stavu týkajúceho sa riešenia odpadov, fungovania zberných dvorov a nakladania s biologicky rozložiteľným odpadom vo všetkých členských obciach združenia a vzhľadom na veľkosť jednotlivých obcí a ich záujem o riešenie ukladania a likvidácie BRKO </w:t>
      </w:r>
      <w:proofErr w:type="spellStart"/>
      <w:r w:rsidRPr="00350A5F">
        <w:rPr>
          <w:rFonts w:ascii="Arial" w:eastAsia="Times New Roman" w:hAnsi="Arial" w:cs="Arial"/>
          <w:color w:val="000000"/>
          <w:sz w:val="24"/>
          <w:szCs w:val="24"/>
        </w:rPr>
        <w:t>kompostérmi</w:t>
      </w:r>
      <w:proofErr w:type="spellEnd"/>
      <w:r w:rsidRPr="00350A5F">
        <w:rPr>
          <w:rFonts w:ascii="Arial" w:eastAsia="Times New Roman" w:hAnsi="Arial" w:cs="Arial"/>
          <w:color w:val="000000"/>
          <w:sz w:val="24"/>
          <w:szCs w:val="24"/>
        </w:rPr>
        <w:t>, boli do projektu z obcí združených v ZOMOT zahrnuté obce Bohdanovce nad Trnavou, Dolné Lovčice, Šelpice a Zvončín.</w:t>
      </w:r>
    </w:p>
    <w:p w:rsidR="00350A5F" w:rsidRPr="00350A5F" w:rsidRDefault="00350A5F" w:rsidP="00F958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50A5F">
        <w:rPr>
          <w:rFonts w:ascii="Arial" w:eastAsia="Times New Roman" w:hAnsi="Arial" w:cs="Arial"/>
          <w:color w:val="000000"/>
          <w:sz w:val="24"/>
          <w:szCs w:val="24"/>
        </w:rPr>
        <w:t xml:space="preserve">Aktivitou, ktorou bude zabezpečený hlavný cieľ, je obstaranie </w:t>
      </w:r>
      <w:proofErr w:type="spellStart"/>
      <w:r w:rsidRPr="00350A5F">
        <w:rPr>
          <w:rFonts w:ascii="Arial" w:eastAsia="Times New Roman" w:hAnsi="Arial" w:cs="Arial"/>
          <w:color w:val="000000"/>
          <w:sz w:val="24"/>
          <w:szCs w:val="24"/>
        </w:rPr>
        <w:t>kompostérov</w:t>
      </w:r>
      <w:proofErr w:type="spellEnd"/>
      <w:r w:rsidRPr="00350A5F">
        <w:rPr>
          <w:rFonts w:ascii="Arial" w:eastAsia="Times New Roman" w:hAnsi="Arial" w:cs="Arial"/>
          <w:color w:val="000000"/>
          <w:sz w:val="24"/>
          <w:szCs w:val="24"/>
        </w:rPr>
        <w:t xml:space="preserve"> do domácností týchto štyroch obcí, ktoré produkujú BRKO. Domácnosti zo štyroch obcí ZOMOT by tak BRKO nemuseli dávať do smetných nádob, čím by prispeli k ekologickejšiemu a nie tak finančne náročnému vysporiadaniu sa s týmto druhom odpadu. Pomocou </w:t>
      </w:r>
      <w:proofErr w:type="spellStart"/>
      <w:r w:rsidRPr="00350A5F">
        <w:rPr>
          <w:rFonts w:ascii="Arial" w:eastAsia="Times New Roman" w:hAnsi="Arial" w:cs="Arial"/>
          <w:color w:val="000000"/>
          <w:sz w:val="24"/>
          <w:szCs w:val="24"/>
        </w:rPr>
        <w:t>kompostérov</w:t>
      </w:r>
      <w:proofErr w:type="spellEnd"/>
      <w:r w:rsidRPr="00350A5F">
        <w:rPr>
          <w:rFonts w:ascii="Arial" w:eastAsia="Times New Roman" w:hAnsi="Arial" w:cs="Arial"/>
          <w:color w:val="000000"/>
          <w:sz w:val="24"/>
          <w:szCs w:val="24"/>
        </w:rPr>
        <w:t xml:space="preserve"> by v obciach vzniklo lacné, prírodné hnojivo, ktoré by ich obyvatelia mohli ďalej využiť.</w:t>
      </w:r>
    </w:p>
    <w:p w:rsidR="00F958E4" w:rsidRDefault="00350A5F" w:rsidP="00F958E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50A5F">
        <w:rPr>
          <w:rFonts w:ascii="Arial" w:eastAsia="Times New Roman" w:hAnsi="Arial" w:cs="Arial"/>
          <w:color w:val="000000"/>
          <w:sz w:val="24"/>
          <w:szCs w:val="24"/>
        </w:rPr>
        <w:t xml:space="preserve">Merateľným ukazovateľom projektu bude počet obstaraných </w:t>
      </w:r>
      <w:proofErr w:type="spellStart"/>
      <w:r w:rsidRPr="00350A5F">
        <w:rPr>
          <w:rFonts w:ascii="Arial" w:eastAsia="Times New Roman" w:hAnsi="Arial" w:cs="Arial"/>
          <w:color w:val="000000"/>
          <w:sz w:val="24"/>
          <w:szCs w:val="24"/>
        </w:rPr>
        <w:t>kompostérov</w:t>
      </w:r>
      <w:proofErr w:type="spellEnd"/>
      <w:r w:rsidRPr="00350A5F">
        <w:rPr>
          <w:rFonts w:ascii="Arial" w:eastAsia="Times New Roman" w:hAnsi="Arial" w:cs="Arial"/>
          <w:color w:val="000000"/>
          <w:sz w:val="24"/>
          <w:szCs w:val="24"/>
        </w:rPr>
        <w:t xml:space="preserve"> a množstvo zvýšenej kapacity zariadení na predchádzanie vzniku odpadov v štyroch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menších </w:t>
      </w:r>
      <w:r w:rsidRPr="00350A5F">
        <w:rPr>
          <w:rFonts w:ascii="Arial" w:eastAsia="Times New Roman" w:hAnsi="Arial" w:cs="Arial"/>
          <w:color w:val="000000"/>
          <w:sz w:val="24"/>
          <w:szCs w:val="24"/>
        </w:rPr>
        <w:t>obciach Združenia obcí mestskej oblasti Trnava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50A5F">
        <w:rPr>
          <w:rFonts w:ascii="Arial" w:eastAsia="Times New Roman" w:hAnsi="Arial" w:cs="Arial"/>
          <w:color w:val="000000"/>
          <w:sz w:val="24"/>
          <w:szCs w:val="24"/>
        </w:rPr>
        <w:t>(Bohdanovce nad Trnavou, Dolné Lovčice, Šelpice, Zvončín)</w:t>
      </w:r>
      <w:r w:rsidRPr="00350A5F">
        <w:rPr>
          <w:rFonts w:ascii="Arial" w:hAnsi="Arial" w:cs="Arial"/>
          <w:color w:val="000000"/>
          <w:sz w:val="24"/>
          <w:szCs w:val="24"/>
          <w:shd w:val="clear" w:color="auto" w:fill="FFFFFF"/>
        </w:rPr>
        <w:t>, ktoré by sa samostatne nemohli  do projektu zapojiť a ktorých finančné</w:t>
      </w:r>
      <w:r w:rsidR="00F9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prostriedky sú obmedzené. </w:t>
      </w:r>
    </w:p>
    <w:p w:rsidR="00350A5F" w:rsidRPr="00350A5F" w:rsidRDefault="00350A5F" w:rsidP="00F958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50A5F">
        <w:rPr>
          <w:rFonts w:ascii="Arial" w:hAnsi="Arial" w:cs="Arial"/>
          <w:color w:val="000000"/>
          <w:sz w:val="24"/>
          <w:szCs w:val="24"/>
          <w:shd w:val="clear" w:color="auto" w:fill="FFFFFF"/>
        </w:rPr>
        <w:t>Predkladaný projekt, ako aj ciele v oblasti riešenia odpadov, je v súlade s programom odpadového hospodárstva jednotlivých obcí, s rozpracovaným Programom odpadového hospodárstva Trnavského kraja na roky 2016 - 2020 a so zákonmi, vyhláškami a nariadeniami, ktoré určujú koncepciu riešenia odpadového hospodárstva na území SR. </w:t>
      </w:r>
    </w:p>
    <w:p w:rsidR="00BD31A8" w:rsidRDefault="00BD31A8" w:rsidP="00BD31A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958E4" w:rsidRDefault="00F958E4" w:rsidP="00BD31A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958E4" w:rsidRDefault="00F958E4" w:rsidP="00BD31A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600DA" w:rsidRPr="00F958E4" w:rsidRDefault="00BD31A8" w:rsidP="005F4590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F958E4">
        <w:rPr>
          <w:rFonts w:ascii="Arial" w:hAnsi="Arial" w:cs="Arial"/>
          <w:b/>
          <w:sz w:val="24"/>
        </w:rPr>
        <w:t>Projekt je realizovaný vďaka finančnej podpore z Európskej únie.</w:t>
      </w:r>
    </w:p>
    <w:p w:rsidR="005F4590" w:rsidRPr="00F958E4" w:rsidRDefault="005F4590" w:rsidP="005F4590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F958E4">
        <w:rPr>
          <w:rFonts w:ascii="Arial" w:hAnsi="Arial" w:cs="Arial"/>
          <w:b/>
          <w:sz w:val="24"/>
        </w:rPr>
        <w:t>Tento projekt je podporený z Kohézneho fondu.</w:t>
      </w:r>
    </w:p>
    <w:p w:rsidR="005F4590" w:rsidRPr="00C600DA" w:rsidRDefault="005F4590" w:rsidP="005F4590">
      <w:pPr>
        <w:spacing w:after="0" w:line="240" w:lineRule="auto"/>
        <w:jc w:val="both"/>
        <w:rPr>
          <w:rFonts w:ascii="Arial" w:hAnsi="Arial" w:cs="Arial"/>
          <w:sz w:val="24"/>
        </w:rPr>
      </w:pPr>
      <w:r w:rsidRPr="00F958E4">
        <w:rPr>
          <w:rFonts w:ascii="Arial" w:hAnsi="Arial" w:cs="Arial"/>
          <w:b/>
          <w:sz w:val="24"/>
        </w:rPr>
        <w:t>Sprostredkovateľský orgán:</w:t>
      </w:r>
      <w:r w:rsidRPr="005F4590">
        <w:rPr>
          <w:rFonts w:ascii="Arial" w:hAnsi="Arial" w:cs="Arial"/>
          <w:sz w:val="24"/>
        </w:rPr>
        <w:t xml:space="preserve"> Slovenská agentúra životného prostredia</w:t>
      </w:r>
    </w:p>
    <w:p w:rsidR="00C600DA" w:rsidRPr="00C600DA" w:rsidRDefault="00C600DA" w:rsidP="00C600DA">
      <w:pPr>
        <w:spacing w:after="0" w:line="240" w:lineRule="auto"/>
        <w:rPr>
          <w:rFonts w:ascii="Arial" w:hAnsi="Arial" w:cs="Arial"/>
          <w:sz w:val="24"/>
        </w:rPr>
      </w:pPr>
    </w:p>
    <w:p w:rsidR="00C600DA" w:rsidRPr="00C600DA" w:rsidRDefault="00C600DA" w:rsidP="00C600DA">
      <w:pPr>
        <w:spacing w:after="0" w:line="240" w:lineRule="auto"/>
        <w:rPr>
          <w:rFonts w:ascii="Arial" w:hAnsi="Arial" w:cs="Arial"/>
          <w:sz w:val="24"/>
        </w:rPr>
      </w:pPr>
    </w:p>
    <w:p w:rsidR="003443B9" w:rsidRPr="00C600DA" w:rsidRDefault="003443B9" w:rsidP="00C600DA">
      <w:pPr>
        <w:spacing w:after="0" w:line="240" w:lineRule="auto"/>
        <w:rPr>
          <w:rFonts w:ascii="Arial" w:hAnsi="Arial" w:cs="Arial"/>
          <w:sz w:val="24"/>
        </w:rPr>
      </w:pPr>
    </w:p>
    <w:sectPr w:rsidR="003443B9" w:rsidRPr="00C600DA" w:rsidSect="00350A5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DA"/>
    <w:rsid w:val="0016424D"/>
    <w:rsid w:val="003443B9"/>
    <w:rsid w:val="00350A5F"/>
    <w:rsid w:val="005F4590"/>
    <w:rsid w:val="008D7381"/>
    <w:rsid w:val="00A260CC"/>
    <w:rsid w:val="00BD31A8"/>
    <w:rsid w:val="00C600DA"/>
    <w:rsid w:val="00F7458F"/>
    <w:rsid w:val="00F9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7048"/>
  <w15:docId w15:val="{5DF180B9-FC8C-40EB-841E-552DE1C1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642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Fennix</dc:creator>
  <cp:keywords/>
  <dc:description/>
  <cp:lastModifiedBy>Lenovo</cp:lastModifiedBy>
  <cp:revision>4</cp:revision>
  <dcterms:created xsi:type="dcterms:W3CDTF">2018-11-14T09:09:00Z</dcterms:created>
  <dcterms:modified xsi:type="dcterms:W3CDTF">2018-11-15T10:07:00Z</dcterms:modified>
</cp:coreProperties>
</file>